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9" w:rsidRPr="00FD0199" w:rsidRDefault="008C2DB9" w:rsidP="002D482F">
      <w:pPr>
        <w:shd w:val="clear" w:color="auto" w:fill="FFFFFF"/>
        <w:ind w:firstLine="360"/>
        <w:jc w:val="both"/>
      </w:pPr>
      <w:bookmarkStart w:id="0" w:name="_GoBack"/>
      <w:bookmarkEnd w:id="0"/>
      <w:r w:rsidRPr="00140C82">
        <w:rPr>
          <w:rFonts w:ascii="Times New Roman" w:hAnsi="Times New Roman" w:cs="Times New Roman"/>
          <w:sz w:val="24"/>
          <w:szCs w:val="24"/>
        </w:rPr>
        <w:t>Рабочая программа по предмету «Речь и альтернативная коммуникация» для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140C8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071687">
        <w:rPr>
          <w:rFonts w:ascii="Times New Roman" w:hAnsi="Times New Roman" w:cs="Times New Roman"/>
          <w:sz w:val="24"/>
          <w:szCs w:val="24"/>
        </w:rPr>
        <w:t>рассчитана на 68 часов</w:t>
      </w:r>
      <w:r w:rsidR="002D482F">
        <w:rPr>
          <w:rFonts w:ascii="Times New Roman" w:hAnsi="Times New Roman" w:cs="Times New Roman"/>
          <w:sz w:val="24"/>
          <w:szCs w:val="24"/>
        </w:rPr>
        <w:t>.</w:t>
      </w:r>
      <w:r w:rsidRPr="00071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B9" w:rsidRPr="00FD0199" w:rsidRDefault="008C2DB9" w:rsidP="008C2DB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разработки программы «Речь и альтернативная коммуникация» для обучающихся с умеренной умственной отсталостью (интеллектуальными нарушениями), тяжелыми и множественными нарушениями развития заложены </w:t>
      </w:r>
      <w:r w:rsidRPr="00FD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дифференцированный и деятельностный подходы.</w:t>
      </w:r>
    </w:p>
    <w:p w:rsidR="008C2DB9" w:rsidRPr="00FD0199" w:rsidRDefault="008C2DB9" w:rsidP="008C2DB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 подход к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построению АООП для обучающихся с умеренной, тяжелой и глубокой умственной отсталостью (интеллектуальными нарушениями), ТМНР (2 вариант) предполагает учет их особых образовательных потребностей, которые проявляются в неоднородности возможностей освоения содержания образования. Применение дифференцированного подхода к созданию образовательной программы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 </w:t>
      </w:r>
    </w:p>
    <w:p w:rsidR="008C2DB9" w:rsidRPr="00FD0199" w:rsidRDefault="008C2DB9" w:rsidP="008C2DB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 подход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Деятельностный подход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8C2DB9" w:rsidRPr="00FD0199" w:rsidRDefault="008C2DB9" w:rsidP="008C2DB9">
      <w:pPr>
        <w:pStyle w:val="c53"/>
        <w:spacing w:after="200"/>
        <w:ind w:firstLine="567"/>
        <w:jc w:val="both"/>
      </w:pPr>
      <w:r w:rsidRPr="00FD0199">
        <w:t>Учебный предмет, охватывающий область развития импрессивной и экспрессивной речи и альтернативной коммуникации, является содержательной частью системных знаний детей о процессе общения и взаимодействия в социуме.</w:t>
      </w:r>
    </w:p>
    <w:p w:rsidR="008C2DB9" w:rsidRPr="00FD0199" w:rsidRDefault="008C2DB9" w:rsidP="008C2DB9">
      <w:pPr>
        <w:pStyle w:val="c53"/>
        <w:spacing w:after="200"/>
        <w:ind w:firstLine="567"/>
        <w:jc w:val="both"/>
      </w:pPr>
      <w:r w:rsidRPr="00FD0199"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Детский коллектив для умственно отсталого ребенка является важным условием усвоения норм социального поведения, в котором он усваивает и присваивает доступные средства общения.</w:t>
      </w:r>
    </w:p>
    <w:p w:rsidR="008C2DB9" w:rsidRPr="00FD0199" w:rsidRDefault="008C2DB9" w:rsidP="008C2DB9">
      <w:pPr>
        <w:pStyle w:val="c53"/>
        <w:spacing w:before="0" w:beforeAutospacing="0" w:after="200" w:afterAutospacing="0"/>
        <w:ind w:firstLine="567"/>
        <w:jc w:val="both"/>
      </w:pPr>
      <w:r w:rsidRPr="00FD0199">
        <w:rPr>
          <w:rStyle w:val="c2"/>
        </w:rPr>
        <w:t>Дети с глубокой умственной отсталостью часто не владеют речью, они постоянно нуждаются в уходе и присмотре.</w:t>
      </w:r>
    </w:p>
    <w:p w:rsidR="008C2DB9" w:rsidRPr="00FD0199" w:rsidRDefault="008C2DB9" w:rsidP="008C2DB9">
      <w:pPr>
        <w:pStyle w:val="c53"/>
        <w:spacing w:before="0" w:beforeAutospacing="0" w:after="200" w:afterAutospacing="0"/>
        <w:ind w:firstLine="567"/>
        <w:jc w:val="both"/>
      </w:pPr>
      <w:r w:rsidRPr="00FD0199">
        <w:rPr>
          <w:rStyle w:val="c2"/>
        </w:rPr>
        <w:t> 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8C2DB9" w:rsidRDefault="008C2DB9" w:rsidP="008C2D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является</w:t>
      </w:r>
      <w:r w:rsidR="00E7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 w:rsidR="00E73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умственной отсталостью в умеренной, тяжелой или глубокой степени, с тяжелыми и множественными нарушениями развития (ТМНР)речевых и коммуникативных навыков с использованием средств вербальной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невербальной коммуникации, умения пользоваться ими в процессе социального взаимодействия. </w:t>
      </w:r>
    </w:p>
    <w:p w:rsidR="008C2DB9" w:rsidRPr="00FD0199" w:rsidRDefault="008C2DB9" w:rsidP="008C2D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как средство общения в контексте познания окружающего мира и личного опыта ребёнка;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слух;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пониманию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жестов;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общения;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пользоваться доступными средствами коммуникации в практике экспрессивной и импрессивной речи для решения соответствующих возрасту житейских задач;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учащегося, связанный с содержанием эмоционального, бытового, предметного, игрового, трудового опыта в процессе «чтения»;</w:t>
      </w:r>
    </w:p>
    <w:p w:rsidR="008C2DB9" w:rsidRPr="00FD0199" w:rsidRDefault="008C2DB9" w:rsidP="008C2DB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•Знакомить учащегося с простыми по содержанию рассказами, историями, сказками, стихотворениями.</w:t>
      </w:r>
    </w:p>
    <w:p w:rsidR="008C2DB9" w:rsidRPr="00FD0199" w:rsidRDefault="008C2DB9" w:rsidP="008C2DB9">
      <w:pPr>
        <w:numPr>
          <w:ilvl w:val="0"/>
          <w:numId w:val="1"/>
        </w:numPr>
        <w:tabs>
          <w:tab w:val="clear" w:pos="720"/>
          <w:tab w:val="num" w:pos="142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«Речь и альтернативная коммуникация» входит в образовательную область «Язык и речевая практика» и является частью учебного плана. </w:t>
      </w:r>
    </w:p>
    <w:p w:rsidR="008C2DB9" w:rsidRPr="00FD0199" w:rsidRDefault="008C2DB9" w:rsidP="008C2D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1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tbl>
      <w:tblPr>
        <w:tblStyle w:val="a5"/>
        <w:tblW w:w="9667" w:type="dxa"/>
        <w:tblInd w:w="-147" w:type="dxa"/>
        <w:tblLook w:val="04A0" w:firstRow="1" w:lastRow="0" w:firstColumn="1" w:lastColumn="0" w:noHBand="0" w:noVBand="1"/>
      </w:tblPr>
      <w:tblGrid>
        <w:gridCol w:w="1161"/>
        <w:gridCol w:w="1483"/>
        <w:gridCol w:w="2655"/>
        <w:gridCol w:w="2184"/>
        <w:gridCol w:w="2184"/>
      </w:tblGrid>
      <w:tr w:rsidR="008C2DB9" w:rsidRPr="00FD0199" w:rsidTr="00357D02">
        <w:tc>
          <w:tcPr>
            <w:tcW w:w="1161" w:type="dxa"/>
          </w:tcPr>
          <w:p w:rsidR="008C2DB9" w:rsidRPr="00FD0199" w:rsidRDefault="008C2DB9" w:rsidP="00357D0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83" w:type="dxa"/>
          </w:tcPr>
          <w:p w:rsidR="008C2DB9" w:rsidRPr="00FD0199" w:rsidRDefault="008C2DB9" w:rsidP="00357D0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55" w:type="dxa"/>
          </w:tcPr>
          <w:p w:rsidR="008C2DB9" w:rsidRPr="00FD0199" w:rsidRDefault="008C2DB9" w:rsidP="00357D02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184" w:type="dxa"/>
          </w:tcPr>
          <w:p w:rsidR="008C2DB9" w:rsidRPr="00FD0199" w:rsidRDefault="008C2DB9" w:rsidP="00357D02">
            <w:pPr>
              <w:pStyle w:val="a3"/>
              <w:ind w:left="567"/>
            </w:pPr>
            <w:r w:rsidRPr="00FD0199">
              <w:t>Количество часов в неделю</w:t>
            </w:r>
          </w:p>
        </w:tc>
        <w:tc>
          <w:tcPr>
            <w:tcW w:w="2184" w:type="dxa"/>
          </w:tcPr>
          <w:p w:rsidR="008C2DB9" w:rsidRPr="00FD0199" w:rsidRDefault="008C2DB9" w:rsidP="00357D02">
            <w:pPr>
              <w:pStyle w:val="a3"/>
              <w:ind w:left="567"/>
            </w:pPr>
            <w:r w:rsidRPr="00FD0199">
              <w:t>Количество часов в год</w:t>
            </w:r>
          </w:p>
        </w:tc>
      </w:tr>
      <w:tr w:rsidR="008C2DB9" w:rsidRPr="00FD0199" w:rsidTr="00357D02">
        <w:trPr>
          <w:trHeight w:val="201"/>
        </w:trPr>
        <w:tc>
          <w:tcPr>
            <w:tcW w:w="1161" w:type="dxa"/>
          </w:tcPr>
          <w:p w:rsidR="008C2DB9" w:rsidRPr="00FD0199" w:rsidRDefault="008C2DB9" w:rsidP="00357D0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C2DB9" w:rsidRPr="00FD0199" w:rsidRDefault="008C2DB9" w:rsidP="00357D0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55" w:type="dxa"/>
          </w:tcPr>
          <w:p w:rsidR="008C2DB9" w:rsidRPr="00FD0199" w:rsidRDefault="008C2DB9" w:rsidP="0035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184" w:type="dxa"/>
          </w:tcPr>
          <w:p w:rsidR="008C2DB9" w:rsidRPr="00FD0199" w:rsidRDefault="008C2DB9" w:rsidP="00357D02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8C2DB9" w:rsidRPr="00FD0199" w:rsidRDefault="008C2DB9" w:rsidP="00357D0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C2DB9" w:rsidRPr="00FD019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8C2DB9" w:rsidRPr="00FD0199" w:rsidRDefault="008C2DB9" w:rsidP="008C2D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</w:t>
      </w: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«Речь и альтернативная коммуникация»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буквами, 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быту. Дети, у которых не формируются предпосылки к овладению письмом и чтением, могут участвовать в занятиях, направленных на развитие коммуникативных действий. По мере обучения, в зависимости от индивидуальных возможностей учеников, темп прохождения материала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замедляется или увеличивается, что может быть предусмотрено применительно к конкретному ребенку или подгруппе учащихся. Организация обучения на каждом этапе подразумевает параллельность, т.е. </w:t>
      </w:r>
      <w:r w:rsidRPr="00FD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обучения нецелесообразно отдельно выделять занятия по чтению, письму, развитию </w:t>
      </w:r>
      <w:proofErr w:type="spellStart"/>
      <w:r w:rsidRPr="00FD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</w:t>
      </w:r>
      <w:proofErr w:type="gramStart"/>
      <w:r w:rsidRPr="00FD0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</w:t>
      </w:r>
      <w:proofErr w:type="spell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включается в единый комплекс, нацеленный на развитие речи, активизацию познавательной деятельности, а также на обучение чтению и письму с учетом индивидуальных достижений.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осуществляется индивидуальный подход к учащимся.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учащихся: индивидуальные, групповые, коллективные (фронтальные).</w:t>
      </w:r>
      <w:r w:rsidR="009D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формой работы учителя с обучающимися на уроке является фронтальная работа при осу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ществлении дифференцированного и индивидуального подхода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программы актуальными становятся технологии: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Информационно-коммуникационная технология.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Игровые технологии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 развивающего обучения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8C2DB9" w:rsidRPr="00FD0199" w:rsidRDefault="008C2DB9" w:rsidP="008C2DB9">
      <w:p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8C2DB9" w:rsidRPr="00FD0199" w:rsidRDefault="008C2DB9" w:rsidP="008C2D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следующие </w:t>
      </w: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ком, </w:t>
      </w:r>
    </w:p>
    <w:p w:rsidR="008C2DB9" w:rsidRPr="00FD0199" w:rsidRDefault="008C2DB9" w:rsidP="008C2D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и др. </w:t>
      </w:r>
    </w:p>
    <w:p w:rsidR="008C2DB9" w:rsidRPr="00FD0199" w:rsidRDefault="008C2DB9" w:rsidP="008C2DB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осуществляется на доступном для ребёнка уровне. Используются следующие </w:t>
      </w: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обучения:</w:t>
      </w:r>
    </w:p>
    <w:p w:rsidR="008C2DB9" w:rsidRPr="00FD0199" w:rsidRDefault="008C2DB9" w:rsidP="008C2DB9">
      <w:pPr>
        <w:pStyle w:val="a4"/>
        <w:numPr>
          <w:ilvl w:val="0"/>
          <w:numId w:val="4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словесный, </w:t>
      </w:r>
    </w:p>
    <w:p w:rsidR="008C2DB9" w:rsidRPr="00FD0199" w:rsidRDefault="008C2DB9" w:rsidP="008C2DB9">
      <w:pPr>
        <w:numPr>
          <w:ilvl w:val="0"/>
          <w:numId w:val="4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наглядный, </w:t>
      </w:r>
    </w:p>
    <w:p w:rsidR="008C2DB9" w:rsidRPr="00FD0199" w:rsidRDefault="008C2DB9" w:rsidP="008C2DB9">
      <w:pPr>
        <w:numPr>
          <w:ilvl w:val="0"/>
          <w:numId w:val="4"/>
        </w:num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</w:p>
    <w:p w:rsidR="008C2DB9" w:rsidRPr="00FD0199" w:rsidRDefault="008C2DB9" w:rsidP="008C2DB9">
      <w:pPr>
        <w:pStyle w:val="a6"/>
        <w:ind w:left="56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Промежуточная и итоговая аттестация </w:t>
      </w:r>
      <w:r w:rsidRPr="00FD019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умственной отсталостью (интеллектуальными нарушениями) по учебному предмету «Речь и </w:t>
      </w:r>
      <w:r w:rsidRPr="00FD01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альтернативная коммуникация»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АООП. </w:t>
      </w:r>
    </w:p>
    <w:p w:rsidR="008C2DB9" w:rsidRPr="00FD0199" w:rsidRDefault="008C2DB9" w:rsidP="008C2DB9">
      <w:pPr>
        <w:pStyle w:val="a6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FD0199">
        <w:rPr>
          <w:rFonts w:ascii="Times New Roman" w:hAnsi="Times New Roman"/>
          <w:i/>
          <w:sz w:val="24"/>
          <w:szCs w:val="24"/>
        </w:rPr>
        <w:t>Промежуточная</w:t>
      </w:r>
      <w:r w:rsidRPr="00FD0199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По итогам освоения отраженных в </w:t>
      </w:r>
      <w:r w:rsidRPr="00FD0199">
        <w:rPr>
          <w:rFonts w:ascii="Times New Roman" w:hAnsi="Times New Roman"/>
          <w:bCs/>
          <w:sz w:val="24"/>
          <w:szCs w:val="24"/>
        </w:rPr>
        <w:t>СИПР</w:t>
      </w:r>
      <w:r w:rsidRPr="00FD0199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8C2DB9" w:rsidRPr="00FD0199" w:rsidRDefault="008C2DB9" w:rsidP="008C2DB9">
      <w:pPr>
        <w:pStyle w:val="a6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FD0199">
        <w:rPr>
          <w:rFonts w:ascii="Times New Roman" w:hAnsi="Times New Roman"/>
          <w:i/>
          <w:sz w:val="24"/>
          <w:szCs w:val="24"/>
        </w:rPr>
        <w:t>Промежуточная (годовая)</w:t>
      </w:r>
      <w:r w:rsidRPr="00FD0199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FD0199">
        <w:rPr>
          <w:rFonts w:ascii="Times New Roman" w:hAnsi="Times New Roman"/>
          <w:bCs/>
          <w:sz w:val="24"/>
          <w:szCs w:val="24"/>
        </w:rPr>
        <w:t xml:space="preserve">При оценке результативности обучения важно учитывать затруднения обучающихся в освоении предмета, которые не должны рассматриваться как показатель </w:t>
      </w:r>
      <w:proofErr w:type="spellStart"/>
      <w:r w:rsidRPr="00FD0199">
        <w:rPr>
          <w:rFonts w:ascii="Times New Roman" w:hAnsi="Times New Roman"/>
          <w:bCs/>
          <w:sz w:val="24"/>
          <w:szCs w:val="24"/>
        </w:rPr>
        <w:t>неуспешности</w:t>
      </w:r>
      <w:proofErr w:type="spellEnd"/>
      <w:r w:rsidRPr="00FD0199">
        <w:rPr>
          <w:rFonts w:ascii="Times New Roman" w:hAnsi="Times New Roman"/>
          <w:bCs/>
          <w:sz w:val="24"/>
          <w:szCs w:val="24"/>
        </w:rPr>
        <w:t xml:space="preserve"> их обучения и развития в целом</w:t>
      </w:r>
      <w:r w:rsidRPr="00FD0199">
        <w:rPr>
          <w:rFonts w:ascii="Times New Roman" w:hAnsi="Times New Roman"/>
          <w:sz w:val="24"/>
          <w:szCs w:val="24"/>
        </w:rPr>
        <w:t xml:space="preserve">. </w:t>
      </w:r>
    </w:p>
    <w:p w:rsidR="008C2DB9" w:rsidRPr="00FD0199" w:rsidRDefault="008C2DB9" w:rsidP="008C2DB9">
      <w:pPr>
        <w:pStyle w:val="a6"/>
        <w:ind w:left="567" w:firstLine="708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FD0199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8C2DB9" w:rsidRPr="00FD0199" w:rsidRDefault="008C2DB9" w:rsidP="008C2DB9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8C2DB9" w:rsidRPr="00FD0199" w:rsidRDefault="008C2DB9" w:rsidP="008C2DB9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8C2DB9" w:rsidRPr="00FD0199" w:rsidRDefault="008C2DB9" w:rsidP="008C2DB9">
      <w:pPr>
        <w:pStyle w:val="a6"/>
        <w:numPr>
          <w:ilvl w:val="0"/>
          <w:numId w:val="11"/>
        </w:num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8C2DB9" w:rsidRPr="00FD0199" w:rsidRDefault="008C2DB9" w:rsidP="008C2DB9">
      <w:pPr>
        <w:pStyle w:val="a6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8C2DB9" w:rsidRPr="00FD0199" w:rsidRDefault="008C2DB9" w:rsidP="008C2DB9">
      <w:pPr>
        <w:pStyle w:val="a6"/>
        <w:ind w:left="567" w:firstLine="709"/>
        <w:jc w:val="both"/>
        <w:rPr>
          <w:rFonts w:ascii="Times New Roman" w:hAnsi="Times New Roman"/>
          <w:bCs/>
          <w:sz w:val="24"/>
          <w:szCs w:val="24"/>
        </w:rPr>
      </w:pPr>
      <w:r w:rsidRPr="00FD0199">
        <w:rPr>
          <w:rFonts w:ascii="Times New Roman" w:hAnsi="Times New Roman"/>
          <w:bCs/>
          <w:sz w:val="24"/>
          <w:szCs w:val="24"/>
        </w:rPr>
        <w:t>Оценка достижений предметных результатов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8C2DB9" w:rsidRPr="00FD0199" w:rsidRDefault="008C2DB9" w:rsidP="008C2DB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hAnsi="Times New Roman" w:cs="Times New Roman"/>
          <w:bCs/>
          <w:i/>
          <w:iCs/>
          <w:sz w:val="24"/>
          <w:szCs w:val="24"/>
        </w:rPr>
        <w:t>Методы и средства оценки</w:t>
      </w:r>
      <w:r w:rsidRPr="00FD0199">
        <w:rPr>
          <w:rFonts w:ascii="Times New Roman" w:hAnsi="Times New Roman" w:cs="Times New Roman"/>
          <w:bCs/>
          <w:sz w:val="24"/>
          <w:szCs w:val="24"/>
        </w:rPr>
        <w:t xml:space="preserve">: контрольные задания, опрос (исходя из возможностей ребенка). </w:t>
      </w:r>
      <w:r w:rsidRPr="00FD0199">
        <w:rPr>
          <w:rFonts w:ascii="Times New Roman" w:hAnsi="Times New Roman" w:cs="Times New Roman"/>
          <w:bCs/>
          <w:i/>
          <w:iCs/>
          <w:sz w:val="24"/>
          <w:szCs w:val="24"/>
        </w:rPr>
        <w:t>Критерии:</w:t>
      </w:r>
      <w:r w:rsidRPr="00FD0199">
        <w:rPr>
          <w:rFonts w:ascii="Times New Roman" w:hAnsi="Times New Roman" w:cs="Times New Roman"/>
          <w:bCs/>
          <w:sz w:val="24"/>
          <w:szCs w:val="24"/>
        </w:rPr>
        <w:t xml:space="preserve"> степень самостоятельности и потребности в посторонней помощи (самостоятельно, направляющая, контролирующая, стимулирующая), полнота знаний, прочность усвоения и умения их применять.</w:t>
      </w:r>
    </w:p>
    <w:p w:rsidR="008C2DB9" w:rsidRPr="00FD0199" w:rsidRDefault="008C2DB9" w:rsidP="008C2DB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Pr="00FD0199" w:rsidRDefault="008C2DB9" w:rsidP="008C2DB9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учебного предмета</w:t>
      </w:r>
    </w:p>
    <w:p w:rsidR="008C2DB9" w:rsidRPr="00FD0199" w:rsidRDefault="008C2DB9" w:rsidP="008C2DB9">
      <w:pPr>
        <w:spacing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АООП для обучающихся с умственной отсталостью (интеллектуальными нарушениями)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(ожидаемых) результатов образования данной категории обучающихся. </w:t>
      </w:r>
    </w:p>
    <w:p w:rsidR="008C2DB9" w:rsidRPr="00FD0199" w:rsidRDefault="008C2DB9" w:rsidP="008C2DB9">
      <w:pPr>
        <w:spacing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</w:t>
      </w:r>
    </w:p>
    <w:p w:rsidR="008C2DB9" w:rsidRPr="00FD0199" w:rsidRDefault="008C2DB9" w:rsidP="008C2D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8C2DB9" w:rsidRPr="00FD0199" w:rsidRDefault="008C2DB9" w:rsidP="008C2D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ребенка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Понимание слов, обозначающих объекты и явления природы, объекты рукотворного мира и деятельность человека.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самостоятельно использовать усвоенный лексико-грамматический материал в учебных и коммуникативных целях.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Овладение доступными средствами коммуникации и общения – вербальными и невербальными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Качество сформированности устной речи в соответствии с возрастными показаниями.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обращенной речи, понимание смысла рисунков, фотографий, пиктограмм, других графических знаков.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Мотивы коммуникации: познавательные интересы, общение и взаимодействие в разнообразных видах детской деятельности.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вступать в контакт, поддерживать и завершать его, используя невербальные и вербальные средства, соблюдение общепринятых правил коммуникации.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использовать средства альтернативной коммуникации в процессе общения:</w:t>
      </w:r>
    </w:p>
    <w:p w:rsidR="008C2DB9" w:rsidRPr="00FD0199" w:rsidRDefault="008C2DB9" w:rsidP="008C2DB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предметов, жестов, взгляда, шумовых, голосовых, речеподражательных реакций для выражения индивидуальных потребностей;</w:t>
      </w:r>
    </w:p>
    <w:p w:rsidR="008C2DB9" w:rsidRPr="00FD0199" w:rsidRDefault="008C2DB9" w:rsidP="008C2DB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</w:t>
      </w:r>
    </w:p>
    <w:p w:rsidR="008C2DB9" w:rsidRPr="00FD0199" w:rsidRDefault="008C2DB9" w:rsidP="008C2DB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помощью электронных средств коммуникации (коммуникатор, компьютерное устройство).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Глобальное чтение в доступных ребенку пределах, понимание смысла узнаваемого слова.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Узнавание и различение напечатанных слов, обозначающих имена людей, названия хорошо известных предметов и действий.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Использование карточек с напечатанными словами как средства коммуникации.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предпосылок к осмысленному чтению и письму, обучение чтению и письму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Узнавание и различение образов графем (букв).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Копирование с образца отдельных букв, слогов, слов.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Начальные навыки чтения и письма.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учебные действия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дозированное и планомерное расширение жизненного опыта и повседневных социальных контактов.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ориентированный взгляд на мир в единстве его природной и социальной частей.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выполнении учебных заданий, поручений, договоренностей.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обществе.</w:t>
      </w:r>
    </w:p>
    <w:p w:rsidR="008C2DB9" w:rsidRPr="00FD0199" w:rsidRDefault="008C2DB9" w:rsidP="008C2DB9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учебные действия</w:t>
      </w:r>
    </w:p>
    <w:p w:rsidR="008C2DB9" w:rsidRPr="00FD0199" w:rsidRDefault="008C2DB9" w:rsidP="008C2DB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- ученик, ученик - ученик, ученик - класс, учитель-класс).</w:t>
      </w:r>
    </w:p>
    <w:p w:rsidR="008C2DB9" w:rsidRPr="00FD0199" w:rsidRDefault="008C2DB9" w:rsidP="008C2DB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принятые ритуалы социального взаимодействия с одноклассниками и учителем. </w:t>
      </w:r>
    </w:p>
    <w:p w:rsidR="008C2DB9" w:rsidRPr="00FD0199" w:rsidRDefault="008C2DB9" w:rsidP="008C2DB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изменять свое поведение с учетом поведения других участников спорной ситуации.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учебные действия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и выходить из учебного помещения со звонком 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 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учебной мебелью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ритуалы школьного поведения (поднимать руку, вставать и выходить из-за парты и т. д.) 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8C2DB9" w:rsidRPr="00FD0199" w:rsidRDefault="008C2DB9" w:rsidP="008C2DB9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Познавательные учебные действия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предметов.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материале.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 заместителями.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писать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видо-родовые отношения предметов.</w:t>
      </w:r>
    </w:p>
    <w:p w:rsidR="008C2DB9" w:rsidRPr="00FD0199" w:rsidRDefault="008C2DB9" w:rsidP="008C2DB9">
      <w:pPr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учебные действия.</w:t>
      </w:r>
    </w:p>
    <w:p w:rsidR="008C2DB9" w:rsidRPr="00FD0199" w:rsidRDefault="008C2DB9" w:rsidP="008C2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контактировать с взрослыми и сверстниками  в знакомой ситуации взаимодействия  доступными средствами коммуникации (включая альтернативные):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задания по словесной инструкции учителя;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(узнавать) и соотносить их с картинками;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свое имя, знать имена и отчества учителя, воспитателя, имена одноклассников и ближайших родственников.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простые звукосочетания в речи в связи с наблюдением окружающей действительности в играх;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подражать действиям учителя, повторять за учителем предложения о производимых действиях.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невербальные и вербальные средства коммуникации  в соответствии с общепринятыми нормами коммуникативного поведения; 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положительным формам взаимодействия с взрослыми и сверстниками; </w:t>
      </w:r>
    </w:p>
    <w:p w:rsidR="008C2DB9" w:rsidRPr="00FD019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собственных потребностей  и  желаний  доступными средствами коммуникации в разных ситуациях взаимодействия со знакомыми взрослыми,</w:t>
      </w:r>
    </w:p>
    <w:p w:rsidR="008C2DB9" w:rsidRDefault="008C2DB9" w:rsidP="008C2DB9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коммуникативной активности в знакомых ситуациях.</w:t>
      </w:r>
    </w:p>
    <w:p w:rsidR="008C2DB9" w:rsidRPr="00A129E2" w:rsidRDefault="008C2DB9" w:rsidP="008C2D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4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C2DB9" w:rsidRPr="00FD0199" w:rsidRDefault="008C2DB9" w:rsidP="008C2DB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DB9" w:rsidRPr="00071687" w:rsidRDefault="008C2DB9" w:rsidP="008C2DB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71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8C2DB9" w:rsidRPr="00FD0199" w:rsidRDefault="008C2DB9" w:rsidP="008C2D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FD0199">
        <w:rPr>
          <w:rStyle w:val="c2"/>
          <w:color w:val="000000"/>
        </w:rPr>
        <w:t>Содержание занятий «Речь и альтернативная коммуникация» включает следующие направления: «Коммуникация», «Развитие речи средствами вербальной и невербальной коммуникации», «Чтение и письмо».</w:t>
      </w:r>
    </w:p>
    <w:p w:rsidR="008C2DB9" w:rsidRPr="00FD0199" w:rsidRDefault="008C2DB9" w:rsidP="008C2DB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Коммуникация.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контакта с собеседником: установление зрительного контакта с собеседником, учет эмоционального состояния собеседника.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и называние собственного имени.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собеседника звуком (словом, предложением). Привлечение к себе внимания звуком (словом, 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своих желаний звуком (словом, 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просьбой о помощи, выражая её звуком (словом, 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(несогласия) звуком (словом, 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благодарности звуком (словом, предложением). Ответы на вопросы словом (предложением).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Задавание вопросов предложением.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диалога на заданную тему: поддержание зрительного контакта с собеседником, соблюдение дистанции (очередности) в разговоре.  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с собеседником звуком (словом, предложением).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речи средствами вербальной и невербальной коммуникации.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(употребление) отдельных звуков, звукоподражаний,  звуковых комплексов. Понимание и </w:t>
      </w:r>
      <w:proofErr w:type="gram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</w:t>
      </w:r>
      <w:proofErr w:type="gram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(употребление)  простых по звуковому составу слов (мама, папа, дядя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имён членов семьи (учащихся класса, педагогов класса).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 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обозначающих действия предмета (пить, есть, сидеть, стоять, бегать, спать, рисовать, играть, гулять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обозначающих признак предмета (цвет, величина, форма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обозначающих признак действия, состояние (громко, тихо, быстро, медленно, хорошо, плохо, весело, грустно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указывающих на предмет, его признак (я, он, мой, твой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обозначающих число, количество предметов (пять, второй и др.).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слов, обозначающих взаимосвязь слов в предложении (в,       на, под, из, из-за и др.).</w:t>
      </w:r>
      <w:proofErr w:type="gramEnd"/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называние (употребление) простых предложений. Называние (употребление) сложных предложений.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содержанию текста.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последовательно продемонстрированным действиям.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одной сюжетной картинке.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сюжетных картинок.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о прошедших, планируемых событиях.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о себе.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плану, представленному графическими изображениями (фотографии, рисунки, пиктограммы).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Чтение и письмо. </w:t>
      </w: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небольших текстов. Определение границ предложений.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«Осенние подарки» по Н. Сладкову.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слов из слогов (касса букв). Списывание коротких предложений. Чтение небольших текстов. Определение границ предложений.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предложений с образцов.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глухих и звонких согласных. Письмо слов с глухими и звонкими согласными на конце слов.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Списывание с печатного текста «Зайка».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коротких стихов на тему «Приход зимы».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рассказа Н. </w:t>
      </w:r>
      <w:proofErr w:type="spell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</w:t>
      </w:r>
      <w:proofErr w:type="spell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«Снежный колобок».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трехсложных слов. Деление слов на слоги.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текста. Е </w:t>
      </w:r>
      <w:proofErr w:type="spell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Шведер</w:t>
      </w:r>
      <w:proofErr w:type="spell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Воробышкин</w:t>
      </w:r>
      <w:proofErr w:type="spellEnd"/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 о весне.</w:t>
      </w:r>
    </w:p>
    <w:p w:rsidR="008C2DB9" w:rsidRPr="00FD0199" w:rsidRDefault="008C2DB9" w:rsidP="008C2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русской народной сказки «Умей обождать».</w:t>
      </w:r>
    </w:p>
    <w:p w:rsidR="008C2DB9" w:rsidRDefault="008C2DB9" w:rsidP="002D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Списывание слов. Списывание слов на тему «Россия -моя Родина».</w:t>
      </w:r>
    </w:p>
    <w:p w:rsidR="002D482F" w:rsidRPr="00FD0199" w:rsidRDefault="002D482F" w:rsidP="002D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2F" w:rsidRPr="00FD0199" w:rsidRDefault="002D482F" w:rsidP="002D482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1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8C2DB9" w:rsidRDefault="008C2DB9" w:rsidP="008C2D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Default="008C2DB9" w:rsidP="008C2DB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widowControl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нарушениями)/М-во образования и науки</w:t>
      </w:r>
      <w:proofErr w:type="gramStart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proofErr w:type="gramEnd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ос. Федерации. – 2-е изд. – М.: Просвещение, 2018.</w:t>
      </w:r>
    </w:p>
    <w:p w:rsidR="008C2DB9" w:rsidRDefault="008C2DB9" w:rsidP="008C2DB9">
      <w:pPr>
        <w:widowControl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различной тематики для развития речи.</w:t>
      </w:r>
    </w:p>
    <w:p w:rsidR="008C2DB9" w:rsidRPr="00FD0199" w:rsidRDefault="008C2DB9" w:rsidP="008C2DB9">
      <w:pPr>
        <w:widowControl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Воронкова учебник «Чтение 3 класс»</w:t>
      </w:r>
    </w:p>
    <w:p w:rsidR="008C2DB9" w:rsidRPr="00FD0199" w:rsidRDefault="008C2DB9" w:rsidP="008C2DB9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01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Дидактические игры: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96"/>
      <w:bookmarkEnd w:id="1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«Послушный карандаш»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97"/>
      <w:bookmarkEnd w:id="2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«Угадай чего не стало»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98"/>
      <w:bookmarkEnd w:id="3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«Обведи по точкам»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99"/>
      <w:bookmarkEnd w:id="4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«Нарисуй дорожку»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00"/>
      <w:bookmarkEnd w:id="5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«Узоры для раскрашивания»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101"/>
      <w:bookmarkEnd w:id="6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«Назови меня»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02"/>
      <w:bookmarkEnd w:id="7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«Что пропало»</w:t>
      </w:r>
    </w:p>
    <w:p w:rsidR="008C2DB9" w:rsidRPr="00FD0199" w:rsidRDefault="008C2DB9" w:rsidP="008C2DB9">
      <w:pPr>
        <w:widowControl w:val="0"/>
        <w:numPr>
          <w:ilvl w:val="0"/>
          <w:numId w:val="2"/>
        </w:numPr>
        <w:tabs>
          <w:tab w:val="left" w:pos="112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103"/>
      <w:bookmarkEnd w:id="8"/>
      <w:r w:rsidRPr="00FD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«Помоги животным найти свой дом»</w:t>
      </w: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B9" w:rsidRPr="00FD0199" w:rsidRDefault="008C2DB9" w:rsidP="008C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C5" w:rsidRDefault="00801EC5"/>
    <w:sectPr w:rsidR="00801EC5" w:rsidSect="00C52C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3D7F20"/>
    <w:multiLevelType w:val="hybridMultilevel"/>
    <w:tmpl w:val="8208D05A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7B"/>
    <w:multiLevelType w:val="hybridMultilevel"/>
    <w:tmpl w:val="D1F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523"/>
    <w:multiLevelType w:val="hybridMultilevel"/>
    <w:tmpl w:val="810061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A277419"/>
    <w:multiLevelType w:val="multilevel"/>
    <w:tmpl w:val="42702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040F5"/>
    <w:multiLevelType w:val="multilevel"/>
    <w:tmpl w:val="7060A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D1222"/>
    <w:multiLevelType w:val="multilevel"/>
    <w:tmpl w:val="CA7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A4090"/>
    <w:multiLevelType w:val="hybridMultilevel"/>
    <w:tmpl w:val="390A89DE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070E"/>
    <w:multiLevelType w:val="hybridMultilevel"/>
    <w:tmpl w:val="AADAE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720A"/>
    <w:multiLevelType w:val="hybridMultilevel"/>
    <w:tmpl w:val="56AC7526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06D83"/>
    <w:multiLevelType w:val="hybridMultilevel"/>
    <w:tmpl w:val="0F325B4A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13"/>
    <w:rsid w:val="000B75D5"/>
    <w:rsid w:val="00113D11"/>
    <w:rsid w:val="00124013"/>
    <w:rsid w:val="002D482F"/>
    <w:rsid w:val="00801EC5"/>
    <w:rsid w:val="008C2DB9"/>
    <w:rsid w:val="009D6C00"/>
    <w:rsid w:val="00E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9"/>
  </w:style>
  <w:style w:type="paragraph" w:styleId="1">
    <w:name w:val="heading 1"/>
    <w:basedOn w:val="a"/>
    <w:link w:val="10"/>
    <w:uiPriority w:val="1"/>
    <w:qFormat/>
    <w:rsid w:val="008C2DB9"/>
    <w:pPr>
      <w:widowControl w:val="0"/>
      <w:autoSpaceDE w:val="0"/>
      <w:autoSpaceDN w:val="0"/>
      <w:spacing w:after="0" w:line="240" w:lineRule="auto"/>
      <w:ind w:left="49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2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DB9"/>
  </w:style>
  <w:style w:type="paragraph" w:customStyle="1" w:styleId="c53">
    <w:name w:val="c53"/>
    <w:basedOn w:val="a"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DB9"/>
    <w:pPr>
      <w:ind w:left="720"/>
      <w:contextualSpacing/>
    </w:pPr>
  </w:style>
  <w:style w:type="table" w:styleId="a5">
    <w:name w:val="Table Grid"/>
    <w:basedOn w:val="a1"/>
    <w:uiPriority w:val="59"/>
    <w:rsid w:val="008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C2DB9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7">
    <w:name w:val="c7"/>
    <w:basedOn w:val="a"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C2DB9"/>
    <w:rPr>
      <w:rFonts w:ascii="Calibri" w:eastAsiaTheme="minorEastAsia" w:hAnsi="Calibri" w:cs="Times New Roman"/>
    </w:rPr>
  </w:style>
  <w:style w:type="character" w:customStyle="1" w:styleId="c4">
    <w:name w:val="c4"/>
    <w:basedOn w:val="a0"/>
    <w:rsid w:val="008C2D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9"/>
  </w:style>
  <w:style w:type="paragraph" w:styleId="1">
    <w:name w:val="heading 1"/>
    <w:basedOn w:val="a"/>
    <w:link w:val="10"/>
    <w:uiPriority w:val="1"/>
    <w:qFormat/>
    <w:rsid w:val="008C2DB9"/>
    <w:pPr>
      <w:widowControl w:val="0"/>
      <w:autoSpaceDE w:val="0"/>
      <w:autoSpaceDN w:val="0"/>
      <w:spacing w:after="0" w:line="240" w:lineRule="auto"/>
      <w:ind w:left="49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2D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DB9"/>
  </w:style>
  <w:style w:type="paragraph" w:customStyle="1" w:styleId="c53">
    <w:name w:val="c53"/>
    <w:basedOn w:val="a"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DB9"/>
    <w:pPr>
      <w:ind w:left="720"/>
      <w:contextualSpacing/>
    </w:pPr>
  </w:style>
  <w:style w:type="table" w:styleId="a5">
    <w:name w:val="Table Grid"/>
    <w:basedOn w:val="a1"/>
    <w:uiPriority w:val="59"/>
    <w:rsid w:val="008C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C2DB9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7">
    <w:name w:val="c7"/>
    <w:basedOn w:val="a"/>
    <w:rsid w:val="008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C2DB9"/>
    <w:rPr>
      <w:rFonts w:ascii="Calibri" w:eastAsiaTheme="minorEastAsia" w:hAnsi="Calibri" w:cs="Times New Roman"/>
    </w:rPr>
  </w:style>
  <w:style w:type="character" w:customStyle="1" w:styleId="c4">
    <w:name w:val="c4"/>
    <w:basedOn w:val="a0"/>
    <w:rsid w:val="008C2D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6EAE-9B92-4A09-81D4-3B0E6E38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3214</Words>
  <Characters>18322</Characters>
  <Application>Microsoft Office Word</Application>
  <DocSecurity>0</DocSecurity>
  <Lines>152</Lines>
  <Paragraphs>42</Paragraphs>
  <ScaleCrop>false</ScaleCrop>
  <Company>*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2022-10-31T10:10:00Z</dcterms:created>
  <dcterms:modified xsi:type="dcterms:W3CDTF">2022-11-24T05:05:00Z</dcterms:modified>
</cp:coreProperties>
</file>